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DE0927" w14:textId="5D7996C4" w:rsidR="00D9394F" w:rsidRDefault="00000000" w:rsidP="00CD0A2C">
      <w:pPr>
        <w:pStyle w:val="Heading3"/>
        <w:keepLines w:val="0"/>
        <w:spacing w:before="240" w:after="0" w:line="240" w:lineRule="auto"/>
        <w:ind w:left="360"/>
        <w:jc w:val="center"/>
        <w:rPr>
          <w:rFonts w:ascii="Calibri" w:eastAsia="Calibri" w:hAnsi="Calibri" w:cs="Calibri"/>
          <w:b/>
          <w:sz w:val="24"/>
          <w:szCs w:val="24"/>
        </w:rPr>
      </w:pPr>
      <w:r>
        <w:rPr>
          <w:rFonts w:ascii="Calibri" w:eastAsia="Calibri" w:hAnsi="Calibri" w:cs="Calibri"/>
          <w:b/>
          <w:i/>
          <w:color w:val="0000FF"/>
          <w:sz w:val="24"/>
          <w:szCs w:val="24"/>
          <w:u w:val="single"/>
        </w:rPr>
        <w:t>ALTERNATE</w:t>
      </w:r>
      <w:r>
        <w:rPr>
          <w:rFonts w:ascii="Calibri" w:eastAsia="Calibri" w:hAnsi="Calibri" w:cs="Calibri"/>
          <w:b/>
          <w:color w:val="000000"/>
          <w:sz w:val="24"/>
          <w:szCs w:val="24"/>
        </w:rPr>
        <w:t xml:space="preserve"> Lab 1.2 Part B Separating Dyes using Gel Electrophoresis Protocol </w:t>
      </w:r>
      <w:r>
        <w:rPr>
          <w:rFonts w:ascii="Calibri" w:eastAsia="Calibri" w:hAnsi="Calibri" w:cs="Calibri"/>
          <w:b/>
          <w:sz w:val="24"/>
          <w:szCs w:val="24"/>
        </w:rPr>
        <w:t xml:space="preserve">Using the </w:t>
      </w:r>
    </w:p>
    <w:p w14:paraId="6E11FE7F" w14:textId="77777777" w:rsidR="00D9394F" w:rsidRDefault="00000000" w:rsidP="00CD0A2C">
      <w:pPr>
        <w:pStyle w:val="Heading3"/>
        <w:keepLines w:val="0"/>
        <w:spacing w:before="240" w:after="0" w:line="240" w:lineRule="auto"/>
        <w:ind w:left="360"/>
        <w:jc w:val="center"/>
        <w:rPr>
          <w:rFonts w:ascii="Calibri" w:eastAsia="Calibri" w:hAnsi="Calibri" w:cs="Calibri"/>
          <w:i/>
          <w:color w:val="0000FF"/>
          <w:sz w:val="24"/>
          <w:szCs w:val="24"/>
        </w:rPr>
      </w:pPr>
      <w:r>
        <w:rPr>
          <w:rFonts w:ascii="Calibri" w:eastAsia="Calibri" w:hAnsi="Calibri" w:cs="Calibri"/>
          <w:b/>
          <w:i/>
          <w:color w:val="0000FF"/>
        </w:rPr>
        <w:t xml:space="preserve">OWL </w:t>
      </w:r>
      <w:r>
        <w:rPr>
          <w:rFonts w:ascii="Calibri" w:eastAsia="Calibri" w:hAnsi="Calibri" w:cs="Calibri"/>
          <w:b/>
          <w:i/>
          <w:color w:val="0000FF"/>
          <w:sz w:val="24"/>
          <w:szCs w:val="24"/>
        </w:rPr>
        <w:t>gel box</w:t>
      </w:r>
    </w:p>
    <w:p w14:paraId="435D4C8A" w14:textId="77777777" w:rsidR="00D9394F" w:rsidRDefault="00000000" w:rsidP="00CD0A2C">
      <w:pPr>
        <w:spacing w:line="240" w:lineRule="auto"/>
        <w:ind w:left="360"/>
        <w:rPr>
          <w:rFonts w:ascii="Calibri" w:eastAsia="Calibri" w:hAnsi="Calibri" w:cs="Calibri"/>
        </w:rPr>
      </w:pPr>
      <w:r>
        <w:rPr>
          <w:rFonts w:ascii="Calibri" w:eastAsia="Calibri" w:hAnsi="Calibri" w:cs="Calibri"/>
        </w:rPr>
        <w:t xml:space="preserve">1. Use a permanent marker to label three microfuge tubes A, B and C. </w:t>
      </w:r>
    </w:p>
    <w:p w14:paraId="6D4E3474" w14:textId="1C99BB9E" w:rsidR="00D9394F" w:rsidRPr="00CD0A2C" w:rsidRDefault="00000000" w:rsidP="00CD0A2C">
      <w:pPr>
        <w:spacing w:line="240" w:lineRule="auto"/>
        <w:ind w:left="2520"/>
        <w:rPr>
          <w:rFonts w:ascii="Calibri" w:eastAsia="Calibri" w:hAnsi="Calibri" w:cs="Calibri"/>
        </w:rPr>
      </w:pPr>
      <w:r w:rsidRPr="00CD0A2C">
        <w:rPr>
          <w:rFonts w:ascii="Calibri" w:eastAsia="Calibri" w:hAnsi="Calibri" w:cs="Calibri"/>
        </w:rPr>
        <w:t>This table summarizes the contents of each tube.</w:t>
      </w:r>
    </w:p>
    <w:p w14:paraId="6C3F3CAD" w14:textId="4D44CA9E" w:rsidR="00D9394F" w:rsidRPr="00CD0A2C" w:rsidRDefault="00000000" w:rsidP="00CD0A2C">
      <w:pPr>
        <w:spacing w:line="240" w:lineRule="auto"/>
        <w:ind w:left="1800"/>
        <w:rPr>
          <w:rFonts w:ascii="Calibri" w:eastAsia="Calibri" w:hAnsi="Calibri" w:cs="Calibri"/>
        </w:rPr>
      </w:pPr>
      <w:r>
        <w:rPr>
          <w:noProof/>
        </w:rPr>
        <w:drawing>
          <wp:inline distT="0" distB="0" distL="0" distR="0" wp14:anchorId="2ECFB25A" wp14:editId="70F9E46F">
            <wp:extent cx="3384550" cy="593499"/>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a:srcRect/>
                    <a:stretch>
                      <a:fillRect/>
                    </a:stretch>
                  </pic:blipFill>
                  <pic:spPr>
                    <a:xfrm>
                      <a:off x="0" y="0"/>
                      <a:ext cx="3384550" cy="593499"/>
                    </a:xfrm>
                    <a:prstGeom prst="rect">
                      <a:avLst/>
                    </a:prstGeom>
                    <a:ln/>
                  </pic:spPr>
                </pic:pic>
              </a:graphicData>
            </a:graphic>
          </wp:inline>
        </w:drawing>
      </w:r>
    </w:p>
    <w:p w14:paraId="5107A053" w14:textId="77777777" w:rsidR="00D9394F" w:rsidRDefault="00D9394F" w:rsidP="00CD0A2C">
      <w:pPr>
        <w:spacing w:line="240" w:lineRule="auto"/>
        <w:ind w:left="450"/>
        <w:rPr>
          <w:rFonts w:ascii="Calibri" w:eastAsia="Calibri" w:hAnsi="Calibri" w:cs="Calibri"/>
        </w:rPr>
      </w:pPr>
    </w:p>
    <w:p w14:paraId="2C9E6426" w14:textId="77777777" w:rsidR="00D9394F" w:rsidRDefault="00000000" w:rsidP="00CD0A2C">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2</w:t>
      </w:r>
      <w:r>
        <w:rPr>
          <w:rFonts w:ascii="Calibri" w:eastAsia="Calibri" w:hAnsi="Calibri" w:cs="Calibri"/>
          <w:b/>
        </w:rPr>
        <w:t>.  </w:t>
      </w:r>
      <w:r>
        <w:rPr>
          <w:rFonts w:ascii="Calibri" w:eastAsia="Calibri" w:hAnsi="Calibri" w:cs="Calibri"/>
        </w:rPr>
        <w:t xml:space="preserve">Set the P-20 micropipette to 2 </w:t>
      </w:r>
      <w:proofErr w:type="spellStart"/>
      <w:r>
        <w:rPr>
          <w:rFonts w:ascii="Calibri" w:eastAsia="Calibri" w:hAnsi="Calibri" w:cs="Calibri"/>
        </w:rPr>
        <w:t>μL</w:t>
      </w:r>
      <w:proofErr w:type="spellEnd"/>
      <w:r>
        <w:rPr>
          <w:rFonts w:ascii="Calibri" w:eastAsia="Calibri" w:hAnsi="Calibri" w:cs="Calibri"/>
        </w:rPr>
        <w:t>, add a fresh tip and dispense 2µL dH</w:t>
      </w:r>
      <w:r>
        <w:rPr>
          <w:rFonts w:ascii="Calibri" w:eastAsia="Calibri" w:hAnsi="Calibri" w:cs="Calibri"/>
          <w:vertAlign w:val="subscript"/>
        </w:rPr>
        <w:t>2</w:t>
      </w:r>
      <w:r>
        <w:rPr>
          <w:rFonts w:ascii="Calibri" w:eastAsia="Calibri" w:hAnsi="Calibri" w:cs="Calibri"/>
        </w:rPr>
        <w:t xml:space="preserve">O into tubes A, B and C. Eject the tip into the plastic waste container. </w:t>
      </w:r>
    </w:p>
    <w:p w14:paraId="5374D108" w14:textId="77777777" w:rsidR="00D9394F" w:rsidRDefault="00000000" w:rsidP="00CD0A2C">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3</w:t>
      </w:r>
      <w:r>
        <w:rPr>
          <w:rFonts w:ascii="Calibri" w:eastAsia="Calibri" w:hAnsi="Calibri" w:cs="Calibri"/>
          <w:b/>
        </w:rPr>
        <w:t>.  </w:t>
      </w:r>
      <w:r>
        <w:rPr>
          <w:rFonts w:ascii="Calibri" w:eastAsia="Calibri" w:hAnsi="Calibri" w:cs="Calibri"/>
        </w:rPr>
        <w:t xml:space="preserve">Use a fresh tip and dispense 4 </w:t>
      </w:r>
      <w:proofErr w:type="spellStart"/>
      <w:r>
        <w:rPr>
          <w:rFonts w:ascii="Calibri" w:eastAsia="Calibri" w:hAnsi="Calibri" w:cs="Calibri"/>
        </w:rPr>
        <w:t>μL</w:t>
      </w:r>
      <w:proofErr w:type="spellEnd"/>
      <w:r>
        <w:rPr>
          <w:rFonts w:ascii="Calibri" w:eastAsia="Calibri" w:hAnsi="Calibri" w:cs="Calibri"/>
        </w:rPr>
        <w:t xml:space="preserve">  of Solution 1 into tube A.  Discard the tip into the  WASTE container. </w:t>
      </w:r>
    </w:p>
    <w:p w14:paraId="438407D5" w14:textId="77777777" w:rsidR="00D9394F" w:rsidRDefault="00000000" w:rsidP="00CD0A2C">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4</w:t>
      </w:r>
      <w:r>
        <w:rPr>
          <w:rFonts w:ascii="Calibri" w:eastAsia="Calibri" w:hAnsi="Calibri" w:cs="Calibri"/>
          <w:b/>
        </w:rPr>
        <w:t>.  </w:t>
      </w:r>
      <w:r>
        <w:rPr>
          <w:rFonts w:ascii="Calibri" w:eastAsia="Calibri" w:hAnsi="Calibri" w:cs="Calibri"/>
        </w:rPr>
        <w:t xml:space="preserve">Use a fresh tip and dispense 4 </w:t>
      </w:r>
      <w:proofErr w:type="spellStart"/>
      <w:r>
        <w:rPr>
          <w:rFonts w:ascii="Calibri" w:eastAsia="Calibri" w:hAnsi="Calibri" w:cs="Calibri"/>
        </w:rPr>
        <w:t>μL</w:t>
      </w:r>
      <w:proofErr w:type="spellEnd"/>
      <w:r>
        <w:rPr>
          <w:rFonts w:ascii="Calibri" w:eastAsia="Calibri" w:hAnsi="Calibri" w:cs="Calibri"/>
        </w:rPr>
        <w:t xml:space="preserve"> of Solution 3 into tube A.   Discard the tip into the  WASTE container. </w:t>
      </w:r>
    </w:p>
    <w:p w14:paraId="3B2D4DBF" w14:textId="77777777" w:rsidR="00D9394F" w:rsidRDefault="00000000" w:rsidP="00CD0A2C">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5</w:t>
      </w:r>
      <w:r>
        <w:rPr>
          <w:rFonts w:ascii="Calibri" w:eastAsia="Calibri" w:hAnsi="Calibri" w:cs="Calibri"/>
          <w:b/>
        </w:rPr>
        <w:t>.  </w:t>
      </w:r>
      <w:r>
        <w:rPr>
          <w:rFonts w:ascii="Calibri" w:eastAsia="Calibri" w:hAnsi="Calibri" w:cs="Calibri"/>
        </w:rPr>
        <w:t xml:space="preserve">Use a fresh tip and dispense 8 </w:t>
      </w:r>
      <w:proofErr w:type="spellStart"/>
      <w:r>
        <w:rPr>
          <w:rFonts w:ascii="Calibri" w:eastAsia="Calibri" w:hAnsi="Calibri" w:cs="Calibri"/>
        </w:rPr>
        <w:t>μL</w:t>
      </w:r>
      <w:proofErr w:type="spellEnd"/>
      <w:r>
        <w:rPr>
          <w:rFonts w:ascii="Calibri" w:eastAsia="Calibri" w:hAnsi="Calibri" w:cs="Calibri"/>
        </w:rPr>
        <w:t xml:space="preserve"> of Solution 2 into tube B.   Discard the tip into the  WASTE container. </w:t>
      </w:r>
    </w:p>
    <w:p w14:paraId="540C6A48" w14:textId="77777777" w:rsidR="00D9394F" w:rsidRDefault="00000000" w:rsidP="00CD0A2C">
      <w:pPr>
        <w:widowControl w:val="0"/>
        <w:tabs>
          <w:tab w:val="left" w:pos="220"/>
          <w:tab w:val="left" w:pos="720"/>
        </w:tabs>
        <w:spacing w:after="120" w:line="240" w:lineRule="auto"/>
        <w:ind w:left="360"/>
        <w:rPr>
          <w:rFonts w:ascii="Calibri" w:eastAsia="Calibri" w:hAnsi="Calibri" w:cs="Calibri"/>
        </w:rPr>
      </w:pPr>
      <w:bookmarkStart w:id="0" w:name="_1t3h5sf" w:colFirst="0" w:colLast="0"/>
      <w:bookmarkEnd w:id="0"/>
      <w:r>
        <w:rPr>
          <w:rFonts w:ascii="Calibri" w:eastAsia="Calibri" w:hAnsi="Calibri" w:cs="Calibri"/>
        </w:rPr>
        <w:t>6</w:t>
      </w:r>
      <w:r>
        <w:rPr>
          <w:rFonts w:ascii="Calibri" w:eastAsia="Calibri" w:hAnsi="Calibri" w:cs="Calibri"/>
          <w:b/>
        </w:rPr>
        <w:t>. </w:t>
      </w:r>
      <w:r>
        <w:rPr>
          <w:rFonts w:ascii="Calibri" w:eastAsia="Calibri" w:hAnsi="Calibri" w:cs="Calibri"/>
        </w:rPr>
        <w:t xml:space="preserve">Use a fresh tip and dispense 8 </w:t>
      </w:r>
      <w:proofErr w:type="spellStart"/>
      <w:r>
        <w:rPr>
          <w:rFonts w:ascii="Calibri" w:eastAsia="Calibri" w:hAnsi="Calibri" w:cs="Calibri"/>
        </w:rPr>
        <w:t>μL</w:t>
      </w:r>
      <w:proofErr w:type="spellEnd"/>
      <w:r>
        <w:rPr>
          <w:rFonts w:ascii="Calibri" w:eastAsia="Calibri" w:hAnsi="Calibri" w:cs="Calibri"/>
        </w:rPr>
        <w:t xml:space="preserve"> of Solution 3 into tube C.   Discard the tip into the  WASTE container. </w:t>
      </w:r>
    </w:p>
    <w:p w14:paraId="7B563A73"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 xml:space="preserve">7. To pool all reagents at the bottom of the tubes, close tubes and tap them on the bench several times OR centrifuge for five seconds. </w:t>
      </w:r>
    </w:p>
    <w:p w14:paraId="360D3601" w14:textId="77777777" w:rsidR="00D9394F" w:rsidRPr="00CD0A2C" w:rsidRDefault="00000000" w:rsidP="00CD0A2C">
      <w:pPr>
        <w:widowControl w:val="0"/>
        <w:tabs>
          <w:tab w:val="left" w:pos="220"/>
          <w:tab w:val="left" w:pos="720"/>
        </w:tabs>
        <w:spacing w:line="240" w:lineRule="auto"/>
        <w:ind w:left="360"/>
        <w:rPr>
          <w:rFonts w:ascii="Calibri" w:eastAsia="Calibri" w:hAnsi="Calibri" w:cs="Calibri"/>
        </w:rPr>
      </w:pPr>
      <w:r w:rsidRPr="00CD0A2C">
        <w:rPr>
          <w:rFonts w:ascii="Calibri" w:eastAsia="Calibri" w:hAnsi="Calibri" w:cs="Calibri"/>
          <w:b/>
          <w:color w:val="0000FF"/>
        </w:rPr>
        <w:t>LAB TECHNIQUE</w:t>
      </w:r>
      <w:r w:rsidRPr="00CD0A2C">
        <w:rPr>
          <w:rFonts w:ascii="Calibri" w:eastAsia="Calibri" w:hAnsi="Calibri" w:cs="Calibri"/>
        </w:rPr>
        <w:t xml:space="preserve">: Distribute the tube evenly in the rotor so their weight is balanced.        </w:t>
      </w:r>
      <w:r>
        <w:rPr>
          <w:noProof/>
        </w:rPr>
        <w:drawing>
          <wp:inline distT="114300" distB="114300" distL="114300" distR="114300" wp14:anchorId="3DBD69F0" wp14:editId="26960085">
            <wp:extent cx="366514" cy="361989"/>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
                    <a:srcRect/>
                    <a:stretch>
                      <a:fillRect/>
                    </a:stretch>
                  </pic:blipFill>
                  <pic:spPr>
                    <a:xfrm>
                      <a:off x="0" y="0"/>
                      <a:ext cx="366514" cy="361989"/>
                    </a:xfrm>
                    <a:prstGeom prst="rect">
                      <a:avLst/>
                    </a:prstGeom>
                    <a:ln/>
                  </pic:spPr>
                </pic:pic>
              </a:graphicData>
            </a:graphic>
          </wp:inline>
        </w:drawing>
      </w:r>
    </w:p>
    <w:p w14:paraId="33DD9151" w14:textId="77777777" w:rsidR="00D9394F" w:rsidRDefault="00D9394F" w:rsidP="00CD0A2C">
      <w:pPr>
        <w:widowControl w:val="0"/>
        <w:tabs>
          <w:tab w:val="left" w:pos="220"/>
          <w:tab w:val="left" w:pos="720"/>
        </w:tabs>
        <w:spacing w:line="240" w:lineRule="auto"/>
        <w:ind w:left="450"/>
        <w:rPr>
          <w:rFonts w:ascii="Calibri" w:eastAsia="Calibri" w:hAnsi="Calibri" w:cs="Calibri"/>
        </w:rPr>
      </w:pPr>
    </w:p>
    <w:p w14:paraId="561C98CE" w14:textId="77777777" w:rsidR="00D9394F" w:rsidRDefault="00D9394F" w:rsidP="00CD0A2C">
      <w:pPr>
        <w:widowControl w:val="0"/>
        <w:tabs>
          <w:tab w:val="left" w:pos="220"/>
          <w:tab w:val="left" w:pos="720"/>
        </w:tabs>
        <w:spacing w:line="240" w:lineRule="auto"/>
        <w:ind w:left="450"/>
        <w:rPr>
          <w:rFonts w:ascii="Calibri" w:eastAsia="Calibri" w:hAnsi="Calibri" w:cs="Calibri"/>
        </w:rPr>
      </w:pPr>
    </w:p>
    <w:p w14:paraId="221F0283"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8. Place a 0.8 or 1% agarose gel on the gel tray into the OWL gel tank in the correct orientation (wells open on top and near the Black “-” electrode).  Place the gel tank in an easily accessible location near the power supply as it cannot be moved once the samples are loaded into the wells.</w:t>
      </w:r>
    </w:p>
    <w:p w14:paraId="1AB00FBE"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9. Pour 1X SB Buffer until the gel is completely immersed. This will be approximately 300ml for the OWL tank.</w:t>
      </w:r>
    </w:p>
    <w:p w14:paraId="6F58AFAE"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 xml:space="preserve">10. Pipet 10 </w:t>
      </w:r>
      <w:proofErr w:type="spellStart"/>
      <w:r>
        <w:rPr>
          <w:rFonts w:ascii="Calibri" w:eastAsia="Calibri" w:hAnsi="Calibri" w:cs="Calibri"/>
        </w:rPr>
        <w:t>μL</w:t>
      </w:r>
      <w:proofErr w:type="spellEnd"/>
      <w:r>
        <w:rPr>
          <w:rFonts w:ascii="Calibri" w:eastAsia="Calibri" w:hAnsi="Calibri" w:cs="Calibri"/>
        </w:rPr>
        <w:t xml:space="preserve"> from tube A into a well. Depress the plunger to the first stop and hold it there until pulling it out of the buffer. Load the samples as shown:</w:t>
      </w:r>
      <w:r>
        <w:rPr>
          <w:rFonts w:ascii="Calibri" w:eastAsia="Calibri" w:hAnsi="Calibri" w:cs="Calibri"/>
        </w:rPr>
        <w:tab/>
      </w:r>
    </w:p>
    <w:p w14:paraId="3858A73D" w14:textId="7F8DCAB8" w:rsidR="00D9394F" w:rsidRPr="00CD0A2C" w:rsidRDefault="00000000" w:rsidP="00CD0A2C">
      <w:pPr>
        <w:widowControl w:val="0"/>
        <w:tabs>
          <w:tab w:val="left" w:pos="220"/>
          <w:tab w:val="left" w:pos="720"/>
        </w:tabs>
        <w:spacing w:line="240" w:lineRule="auto"/>
        <w:ind w:left="3960"/>
        <w:rPr>
          <w:rFonts w:ascii="Calibri" w:eastAsia="Calibri" w:hAnsi="Calibri" w:cs="Calibri"/>
        </w:rPr>
      </w:pPr>
      <w:r w:rsidRPr="00CD0A2C">
        <w:rPr>
          <w:rFonts w:ascii="Calibri" w:eastAsia="Calibri" w:hAnsi="Calibri" w:cs="Calibri"/>
        </w:rPr>
        <w:t>A           B            C</w:t>
      </w:r>
      <w:r w:rsidRPr="00CD0A2C">
        <w:rPr>
          <w:rFonts w:ascii="Calibri" w:eastAsia="Calibri" w:hAnsi="Calibri" w:cs="Calibri"/>
        </w:rPr>
        <w:tab/>
      </w:r>
    </w:p>
    <w:p w14:paraId="3C14A0C2" w14:textId="77777777" w:rsidR="00D9394F" w:rsidRPr="00CD0A2C" w:rsidRDefault="00000000" w:rsidP="00CD0A2C">
      <w:pPr>
        <w:widowControl w:val="0"/>
        <w:tabs>
          <w:tab w:val="left" w:pos="220"/>
          <w:tab w:val="left" w:pos="720"/>
        </w:tabs>
        <w:spacing w:line="240" w:lineRule="auto"/>
        <w:ind w:left="3240"/>
        <w:rPr>
          <w:rFonts w:ascii="Calibri" w:eastAsia="Calibri" w:hAnsi="Calibri" w:cs="Calibri"/>
        </w:rPr>
      </w:pPr>
      <w:r>
        <w:rPr>
          <w:noProof/>
        </w:rPr>
        <w:drawing>
          <wp:inline distT="114300" distB="114300" distL="114300" distR="114300" wp14:anchorId="639EAA1B" wp14:editId="58F0CC10">
            <wp:extent cx="2314575" cy="1270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314575" cy="127000"/>
                    </a:xfrm>
                    <a:prstGeom prst="rect">
                      <a:avLst/>
                    </a:prstGeom>
                    <a:ln/>
                  </pic:spPr>
                </pic:pic>
              </a:graphicData>
            </a:graphic>
          </wp:inline>
        </w:drawing>
      </w:r>
    </w:p>
    <w:p w14:paraId="7E6804E5"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11. Change tip and repeat loading step 12 for tubes B and C into new wells.  Write a gel map and note if anything unusual occurs in the notebook.</w:t>
      </w:r>
    </w:p>
    <w:p w14:paraId="7790BDE6"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12.  Carefully place the lid completely on the gel tank making sure that the electrodes on the box clip into the lid.  Plug the electrodes into their respective ports on the power supply (red into red and black into black).</w:t>
      </w:r>
    </w:p>
    <w:p w14:paraId="06D21260"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13. Turn on the power supply, set the Voltage to 135v and press “RUN”.  The time may also be set to 20 minutes on some power supplies.</w:t>
      </w:r>
    </w:p>
    <w:p w14:paraId="44179D0E" w14:textId="77777777" w:rsidR="00D9394F" w:rsidRDefault="00000000" w:rsidP="00CD0A2C">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 xml:space="preserve">14.  Run the gel until the colored bands separate.  Draw and color the band pattern in your notebook.         </w:t>
      </w:r>
    </w:p>
    <w:p w14:paraId="58F0F40E" w14:textId="77777777" w:rsidR="00D9394F" w:rsidRDefault="00D9394F" w:rsidP="00CD0A2C">
      <w:pPr>
        <w:rPr>
          <w:rFonts w:ascii="Calibri" w:eastAsia="Calibri" w:hAnsi="Calibri" w:cs="Calibri"/>
        </w:rPr>
      </w:pPr>
    </w:p>
    <w:sectPr w:rsidR="00D9394F">
      <w:pgSz w:w="12240" w:h="15840"/>
      <w:pgMar w:top="720" w:right="720" w:bottom="720" w:left="72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74EBBF2-9F60-FA4D-93F9-3C5C642C0046}"/>
  </w:font>
  <w:font w:name="Symbol">
    <w:panose1 w:val="05050102010706020507"/>
    <w:charset w:val="02"/>
    <w:family w:val="decorative"/>
    <w:pitch w:val="variable"/>
    <w:sig w:usb0="00000000" w:usb1="10000000" w:usb2="00000000" w:usb3="00000000" w:csb0="80000000" w:csb1="00000000"/>
    <w:embedRegular r:id="rId2" w:fontKey="{325191D8-3DFE-3F46-9227-6371D07D591A}"/>
  </w:font>
  <w:font w:name="Times New Roman">
    <w:panose1 w:val="02020603050405020304"/>
    <w:charset w:val="00"/>
    <w:family w:val="roman"/>
    <w:pitch w:val="variable"/>
    <w:sig w:usb0="E0002EFF" w:usb1="C000785B" w:usb2="00000009" w:usb3="00000000" w:csb0="000001FF" w:csb1="00000000"/>
    <w:embedRegular r:id="rId3" w:fontKey="{02BF0164-22BC-334F-B4A7-632E32595F2F}"/>
  </w:font>
  <w:font w:name="Courier New">
    <w:panose1 w:val="02070309020205020404"/>
    <w:charset w:val="00"/>
    <w:family w:val="modern"/>
    <w:pitch w:val="fixed"/>
    <w:sig w:usb0="E0002AFF" w:usb1="C0007843" w:usb2="00000009" w:usb3="00000000" w:csb0="000001FF" w:csb1="00000000"/>
    <w:embedRegular r:id="rId4" w:fontKey="{098A78C4-6CD9-684C-B33C-51F98A42131B}"/>
  </w:font>
  <w:font w:name="Wingdings">
    <w:panose1 w:val="05000000000000000000"/>
    <w:charset w:val="4D"/>
    <w:family w:val="decorative"/>
    <w:pitch w:val="variable"/>
    <w:sig w:usb0="00000003" w:usb1="00000000" w:usb2="00000000" w:usb3="00000000" w:csb0="80000001" w:csb1="00000000"/>
    <w:embedRegular r:id="rId5" w:fontKey="{8C817190-D51A-244E-9A34-18FC37030F39}"/>
  </w:font>
  <w:font w:name="Arial">
    <w:panose1 w:val="020B0604020202020204"/>
    <w:charset w:val="00"/>
    <w:family w:val="swiss"/>
    <w:pitch w:val="variable"/>
    <w:sig w:usb0="E0002AFF" w:usb1="C0007843" w:usb2="00000009" w:usb3="00000000" w:csb0="000001FF" w:csb1="00000000"/>
    <w:embedRegular r:id="rId6" w:fontKey="{3AE8B6BD-5D7B-BA47-AE20-C9690E26D707}"/>
    <w:embedItalic r:id="rId7" w:fontKey="{A384648E-84CD-6A41-A36E-2156E879B646}"/>
  </w:font>
  <w:font w:name="Calibri">
    <w:panose1 w:val="020F0502020204030204"/>
    <w:charset w:val="00"/>
    <w:family w:val="swiss"/>
    <w:pitch w:val="variable"/>
    <w:sig w:usb0="E0002AFF" w:usb1="C000247B" w:usb2="00000009" w:usb3="00000000" w:csb0="000001FF" w:csb1="00000000"/>
    <w:embedRegular r:id="rId8" w:fontKey="{FD7B69E3-2ADF-F74D-B9C2-26D9A29C1D61}"/>
    <w:embedBold r:id="rId9" w:fontKey="{B33A879B-D838-C14A-933F-FAA86CE9D2BB}"/>
    <w:embedItalic r:id="rId10" w:fontKey="{B6B7F30A-CE31-A140-944D-2015BEAD8907}"/>
    <w:embedBoldItalic r:id="rId11" w:fontKey="{DDE4A585-07B7-7C4F-9772-CA0ED73B86CC}"/>
  </w:font>
  <w:font w:name="Cambria">
    <w:panose1 w:val="02040503050406030204"/>
    <w:charset w:val="00"/>
    <w:family w:val="roman"/>
    <w:notTrueType/>
    <w:pitch w:val="default"/>
    <w:embedRegular r:id="rId12" w:fontKey="{1C291FF8-C292-124A-A7C7-0E881A585DA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1E5FD6"/>
    <w:multiLevelType w:val="multilevel"/>
    <w:tmpl w:val="B40828AE"/>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379E75EF"/>
    <w:multiLevelType w:val="hybridMultilevel"/>
    <w:tmpl w:val="5D62D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4BC39E2"/>
    <w:multiLevelType w:val="multilevel"/>
    <w:tmpl w:val="ADB8FC28"/>
    <w:lvl w:ilvl="0">
      <w:start w:val="1"/>
      <w:numFmt w:val="bullet"/>
      <w:lvlText w:val="●"/>
      <w:lvlJc w:val="left"/>
      <w:pPr>
        <w:ind w:left="45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989288612">
    <w:abstractNumId w:val="0"/>
  </w:num>
  <w:num w:numId="2" w16cid:durableId="11810009">
    <w:abstractNumId w:val="2"/>
  </w:num>
  <w:num w:numId="3" w16cid:durableId="4444253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394F"/>
    <w:rsid w:val="00080A70"/>
    <w:rsid w:val="00CD0A2C"/>
    <w:rsid w:val="00D939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E8C7463"/>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CD0A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336</Words>
  <Characters>1920</Characters>
  <Application>Microsoft Office Word</Application>
  <DocSecurity>0</DocSecurity>
  <Lines>16</Lines>
  <Paragraphs>4</Paragraphs>
  <ScaleCrop>false</ScaleCrop>
  <Company/>
  <LinksUpToDate>false</LinksUpToDate>
  <CharactersWithSpaces>2252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2025-01-15T19:22:00Z</dcterms:modified>
</cp:coreProperties>
</file>